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3E" w:rsidRDefault="0076713E" w:rsidP="007671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ВЕСТНИК</w:t>
      </w:r>
    </w:p>
    <w:p w:rsidR="0076713E" w:rsidRDefault="0076713E" w:rsidP="00767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Старочигольского сельского поселения</w:t>
      </w:r>
    </w:p>
    <w:p w:rsidR="0076713E" w:rsidRDefault="0076713E" w:rsidP="00767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Аннинского муниципального района</w:t>
      </w:r>
    </w:p>
    <w:p w:rsidR="0076713E" w:rsidRDefault="0076713E" w:rsidP="00767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6713E" w:rsidRDefault="005D30CD" w:rsidP="0076713E">
      <w:pPr>
        <w:pBdr>
          <w:bottom w:val="single" w:sz="12" w:space="1" w:color="auto"/>
        </w:pBdr>
        <w:ind w:right="180"/>
        <w:jc w:val="right"/>
        <w:rPr>
          <w:b/>
        </w:rPr>
      </w:pPr>
      <w:r>
        <w:rPr>
          <w:b/>
        </w:rPr>
        <w:t>№ 15 от 21 Октябр</w:t>
      </w:r>
      <w:r w:rsidR="0024492A">
        <w:rPr>
          <w:b/>
        </w:rPr>
        <w:t>я</w:t>
      </w:r>
      <w:r w:rsidR="00FB2619">
        <w:rPr>
          <w:b/>
        </w:rPr>
        <w:t xml:space="preserve"> 2019</w:t>
      </w:r>
      <w:r w:rsidR="0076713E">
        <w:rPr>
          <w:b/>
        </w:rPr>
        <w:t xml:space="preserve"> г. </w:t>
      </w:r>
    </w:p>
    <w:p w:rsidR="00ED386D" w:rsidRDefault="00ED386D" w:rsidP="0076713E"/>
    <w:p w:rsidR="0076713E" w:rsidRDefault="0076713E" w:rsidP="0076713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</w:t>
      </w:r>
    </w:p>
    <w:p w:rsidR="0076713E" w:rsidRPr="004769B2" w:rsidRDefault="0076713E" w:rsidP="0076713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СТАРОЧИГОЛЬСКОГО СЕЛЬСКОГО ПОСЕЛЕНИЯ</w:t>
      </w:r>
    </w:p>
    <w:p w:rsidR="0076713E" w:rsidRPr="004769B2" w:rsidRDefault="0076713E" w:rsidP="0076713E">
      <w:pPr>
        <w:jc w:val="center"/>
        <w:rPr>
          <w:b/>
          <w:sz w:val="20"/>
          <w:szCs w:val="20"/>
        </w:rPr>
      </w:pPr>
      <w:r w:rsidRPr="004769B2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>ННИНСКОГО МУНИЦИПАЛЬНОГО РАЙОНА</w:t>
      </w:r>
    </w:p>
    <w:p w:rsidR="0076713E" w:rsidRDefault="0076713E" w:rsidP="0076713E">
      <w:pPr>
        <w:jc w:val="center"/>
      </w:pPr>
      <w:r>
        <w:rPr>
          <w:b/>
          <w:sz w:val="20"/>
          <w:szCs w:val="20"/>
        </w:rPr>
        <w:t>ВОРОНЕЖСКОЙ ОБЛАСТИ</w:t>
      </w:r>
      <w:r>
        <w:t xml:space="preserve">     </w:t>
      </w:r>
    </w:p>
    <w:tbl>
      <w:tblPr>
        <w:tblStyle w:val="a3"/>
        <w:tblW w:w="0" w:type="auto"/>
        <w:tblLook w:val="04A0"/>
      </w:tblPr>
      <w:tblGrid>
        <w:gridCol w:w="15614"/>
      </w:tblGrid>
      <w:tr w:rsidR="00FB2619" w:rsidTr="00B03236">
        <w:trPr>
          <w:trHeight w:val="70"/>
        </w:trPr>
        <w:tc>
          <w:tcPr>
            <w:tcW w:w="15614" w:type="dxa"/>
          </w:tcPr>
          <w:p w:rsidR="0024492A" w:rsidRPr="0024492A" w:rsidRDefault="0024492A" w:rsidP="0024492A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4492A">
              <w:rPr>
                <w:b/>
                <w:sz w:val="20"/>
                <w:szCs w:val="20"/>
              </w:rPr>
              <w:t>ИНФОРМАЦИЯ</w:t>
            </w:r>
          </w:p>
          <w:p w:rsidR="0039432E" w:rsidRPr="0039432E" w:rsidRDefault="0039432E" w:rsidP="0039432E">
            <w:pPr>
              <w:pStyle w:val="ConsTitle"/>
              <w:ind w:right="2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32E">
              <w:rPr>
                <w:rFonts w:ascii="Times New Roman" w:hAnsi="Times New Roman"/>
                <w:sz w:val="18"/>
                <w:szCs w:val="18"/>
              </w:rPr>
              <w:t>КАК УСТАНОВИТЬ ГРАНИЦЫ?</w:t>
            </w:r>
          </w:p>
          <w:p w:rsidR="0039432E" w:rsidRPr="0039432E" w:rsidRDefault="0039432E" w:rsidP="0039432E">
            <w:pPr>
              <w:pStyle w:val="ConsNonformat"/>
              <w:ind w:right="219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432E" w:rsidRPr="0039432E" w:rsidRDefault="0039432E" w:rsidP="0039432E">
            <w:pPr>
              <w:pStyle w:val="ConsNonformat"/>
              <w:spacing w:after="160"/>
              <w:ind w:right="221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432E">
              <w:rPr>
                <w:rFonts w:ascii="Times New Roman" w:hAnsi="Times New Roman"/>
                <w:sz w:val="18"/>
                <w:szCs w:val="18"/>
              </w:rPr>
              <w:t>Свидетельства о праве собственности на землю и иные схожие с ними документы, которые выдавались в 90-х годах, позволяют зарегистрировать свои права, вот только исчерпывающего представления о земельном участке знания его адреса и площади не дают ни его владельцу, ни соседями, ни иным лицам.</w:t>
            </w:r>
          </w:p>
          <w:p w:rsidR="0039432E" w:rsidRPr="0039432E" w:rsidRDefault="0039432E" w:rsidP="0039432E">
            <w:pPr>
              <w:pStyle w:val="ConsNonformat"/>
              <w:spacing w:after="160"/>
              <w:ind w:right="221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432E">
              <w:rPr>
                <w:rFonts w:ascii="Times New Roman" w:hAnsi="Times New Roman"/>
                <w:sz w:val="18"/>
                <w:szCs w:val="18"/>
              </w:rPr>
              <w:t>Для того</w:t>
            </w:r>
            <w:proofErr w:type="gramStart"/>
            <w:r w:rsidRPr="0039432E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39432E">
              <w:rPr>
                <w:rFonts w:ascii="Times New Roman" w:hAnsi="Times New Roman"/>
                <w:sz w:val="18"/>
                <w:szCs w:val="18"/>
              </w:rPr>
              <w:t xml:space="preserve"> чтобы исключить любые разногласия, важно знать, что земельный участок как объект права собственности и иных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Главной из таких характеристик являются границы земельного участка, определяемые путем установления характерных точек при проведении кадастровых работ.</w:t>
            </w:r>
          </w:p>
          <w:p w:rsidR="0039432E" w:rsidRPr="0039432E" w:rsidRDefault="0039432E" w:rsidP="0039432E">
            <w:pPr>
              <w:pStyle w:val="ConsNonformat"/>
              <w:spacing w:after="160"/>
              <w:ind w:right="221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432E">
              <w:rPr>
                <w:rFonts w:ascii="Times New Roman" w:hAnsi="Times New Roman"/>
                <w:sz w:val="18"/>
                <w:szCs w:val="18"/>
              </w:rPr>
              <w:t>Формируя ежегодную статистику о результатах своей деятельности, суды общей юрисдикции отдельной строкой выделяют такие категории споров, как споры об устранении препятствий в пользовании земельным участком и объектами недвижимости, о признании недействительными сделок с земельными участками, истребовании из незаконного владения земельных участков, о постановке (снятии) земельных участков на кадастровый учет, соединенные со спорами о границах земельных участков и о праве на</w:t>
            </w:r>
            <w:proofErr w:type="gramEnd"/>
            <w:r w:rsidRPr="0039432E">
              <w:rPr>
                <w:rFonts w:ascii="Times New Roman" w:hAnsi="Times New Roman"/>
                <w:sz w:val="18"/>
                <w:szCs w:val="18"/>
              </w:rPr>
              <w:t xml:space="preserve"> него. </w:t>
            </w:r>
          </w:p>
          <w:p w:rsidR="0039432E" w:rsidRPr="0039432E" w:rsidRDefault="0039432E" w:rsidP="0039432E">
            <w:pPr>
              <w:pStyle w:val="ConsNonformat"/>
              <w:spacing w:after="160"/>
              <w:ind w:right="221"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43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Такие судебные тяжбы считаются одними из самых сложных и длительных, поэтому лучше перестать откладывать вопрос с установлением границ Вашего земельного участка в долгий ящик и по возможности урегулировать все вопросы с соседями на стадии согласования таких границ.</w:t>
            </w:r>
          </w:p>
          <w:p w:rsidR="0039432E" w:rsidRPr="0039432E" w:rsidRDefault="0039432E" w:rsidP="0039432E">
            <w:pPr>
              <w:pStyle w:val="ConsNonformat"/>
              <w:spacing w:after="160"/>
              <w:ind w:right="221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432E">
              <w:rPr>
                <w:rFonts w:ascii="Times New Roman" w:hAnsi="Times New Roman"/>
                <w:sz w:val="18"/>
                <w:szCs w:val="18"/>
              </w:rPr>
              <w:t xml:space="preserve">Обращаем отдельное внимание на то, что незнание местоположения границ </w:t>
            </w:r>
            <w:bookmarkStart w:id="0" w:name="_GoBack"/>
            <w:bookmarkEnd w:id="0"/>
            <w:r w:rsidRPr="0039432E">
              <w:rPr>
                <w:rFonts w:ascii="Times New Roman" w:hAnsi="Times New Roman"/>
                <w:sz w:val="18"/>
                <w:szCs w:val="18"/>
              </w:rPr>
              <w:t xml:space="preserve">своего земельного участка приводит к административным штрафам за самовольное занятие чужого земельного участка. </w:t>
            </w:r>
          </w:p>
          <w:p w:rsidR="0039432E" w:rsidRPr="0039432E" w:rsidRDefault="0039432E" w:rsidP="0039432E">
            <w:pPr>
              <w:pStyle w:val="ConsNonformat"/>
              <w:spacing w:after="160"/>
              <w:ind w:right="221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432E">
              <w:rPr>
                <w:rFonts w:ascii="Times New Roman" w:hAnsi="Times New Roman"/>
                <w:sz w:val="18"/>
                <w:szCs w:val="18"/>
              </w:rPr>
              <w:t>Для уточнения границ земельного участка и последующего государственного кадастрового учета в связи с изменением описания местоположения границ земельного участка и (или) его площади Вам необходимо обратиться кадастровому инженеру.</w:t>
            </w:r>
          </w:p>
          <w:p w:rsidR="0039432E" w:rsidRPr="0039432E" w:rsidRDefault="0039432E" w:rsidP="0039432E">
            <w:pPr>
              <w:pStyle w:val="ConsNonformat"/>
              <w:spacing w:after="160"/>
              <w:ind w:right="221"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43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Общедоступный сервис «Реестр кадастровых инженеров», размещенный на официальном сайте Росреестра  </w:t>
            </w:r>
            <w:hyperlink r:id="rId5" w:history="1">
              <w:r w:rsidRPr="0039432E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https://rosreestr.ru</w:t>
              </w:r>
            </w:hyperlink>
            <w:r w:rsidRPr="0039432E">
              <w:rPr>
                <w:sz w:val="18"/>
                <w:szCs w:val="18"/>
              </w:rPr>
              <w:t xml:space="preserve">, </w:t>
            </w:r>
            <w:r w:rsidRPr="003943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поможет выбрать лучшего специалиста. </w:t>
            </w:r>
          </w:p>
          <w:p w:rsidR="0039432E" w:rsidRPr="0039432E" w:rsidRDefault="0039432E" w:rsidP="0039432E">
            <w:pPr>
              <w:pStyle w:val="ConsNonformat"/>
              <w:spacing w:after="160"/>
              <w:ind w:right="221"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43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Кадастровый инженер должен провести процедуру согласования границ с составлением акта согласования, который заверяется личными подписями всех заинтересованных лиц или их представителей. По результатам уточнения границ земельного участка кадастровый инженер составляет межевой план, который Вам </w:t>
            </w:r>
            <w:r w:rsidRPr="0039432E">
              <w:rPr>
                <w:rFonts w:ascii="Times New Roman" w:hAnsi="Times New Roman"/>
                <w:sz w:val="18"/>
                <w:szCs w:val="18"/>
              </w:rPr>
              <w:t xml:space="preserve">необходимо представить в Управление Росреестра по Воронежской области </w:t>
            </w:r>
            <w:r w:rsidRPr="003943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для учета места положения согласованных границ в Едином государственном реестре недвижимости. </w:t>
            </w:r>
          </w:p>
          <w:p w:rsidR="00FB2619" w:rsidRPr="0039432E" w:rsidRDefault="0039432E" w:rsidP="0039432E">
            <w:pPr>
              <w:pStyle w:val="ConsNonformat"/>
              <w:spacing w:after="160"/>
              <w:ind w:right="221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43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Обратиться за предоставлением данной государственной услуги можно </w:t>
            </w:r>
            <w:r w:rsidRPr="0039432E">
              <w:rPr>
                <w:rFonts w:ascii="Times New Roman" w:hAnsi="Times New Roman"/>
                <w:sz w:val="18"/>
                <w:szCs w:val="18"/>
              </w:rPr>
              <w:t>через любое отделение МФЦ на Ваш выбор.</w:t>
            </w:r>
          </w:p>
        </w:tc>
      </w:tr>
    </w:tbl>
    <w:p w:rsidR="0076713E" w:rsidRDefault="0076713E" w:rsidP="0076713E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76713E" w:rsidTr="0076713E">
        <w:tc>
          <w:tcPr>
            <w:tcW w:w="7807" w:type="dxa"/>
          </w:tcPr>
          <w:p w:rsidR="0076713E" w:rsidRPr="00F3089F" w:rsidRDefault="0076713E" w:rsidP="00CA648F"/>
        </w:tc>
        <w:tc>
          <w:tcPr>
            <w:tcW w:w="7807" w:type="dxa"/>
          </w:tcPr>
          <w:p w:rsidR="0023243B" w:rsidRPr="00F3089F" w:rsidRDefault="0023243B" w:rsidP="0023243B">
            <w:pPr>
              <w:pStyle w:val="Default"/>
              <w:rPr>
                <w:sz w:val="16"/>
                <w:szCs w:val="16"/>
              </w:rPr>
            </w:pPr>
          </w:p>
        </w:tc>
      </w:tr>
      <w:tr w:rsidR="0076713E" w:rsidTr="00D92664">
        <w:tc>
          <w:tcPr>
            <w:tcW w:w="15614" w:type="dxa"/>
            <w:gridSpan w:val="2"/>
          </w:tcPr>
          <w:p w:rsidR="0076713E" w:rsidRPr="0076713E" w:rsidRDefault="0076713E" w:rsidP="0076713E">
            <w:pPr>
              <w:rPr>
                <w:sz w:val="18"/>
                <w:szCs w:val="18"/>
              </w:rPr>
            </w:pPr>
            <w:r w:rsidRPr="0076713E">
              <w:rPr>
                <w:b/>
                <w:sz w:val="18"/>
                <w:szCs w:val="18"/>
              </w:rPr>
              <w:t>«Муниципальный вестник» Старочигольского сельского поселения Аннинского муниципального района Воронежской области. Учредитель – Совет народных депутатов Старочигольского сельского поселения Аннинского муниципального района. Распространяется бесплатно. Формат А</w:t>
            </w:r>
            <w:proofErr w:type="gramStart"/>
            <w:r w:rsidRPr="0076713E">
              <w:rPr>
                <w:b/>
                <w:sz w:val="18"/>
                <w:szCs w:val="18"/>
              </w:rPr>
              <w:t>4</w:t>
            </w:r>
            <w:proofErr w:type="gramEnd"/>
            <w:r w:rsidRPr="0076713E">
              <w:rPr>
                <w:b/>
                <w:sz w:val="18"/>
                <w:szCs w:val="18"/>
              </w:rPr>
              <w:t xml:space="preserve">. Тираж – </w:t>
            </w:r>
            <w:r w:rsidR="00FB2619">
              <w:rPr>
                <w:b/>
                <w:sz w:val="18"/>
                <w:szCs w:val="18"/>
              </w:rPr>
              <w:t xml:space="preserve"> </w:t>
            </w:r>
            <w:r w:rsidR="0024492A">
              <w:rPr>
                <w:b/>
                <w:sz w:val="18"/>
                <w:szCs w:val="18"/>
              </w:rPr>
              <w:t>2</w:t>
            </w:r>
            <w:r w:rsidR="00FB2619">
              <w:rPr>
                <w:b/>
                <w:sz w:val="18"/>
                <w:szCs w:val="18"/>
              </w:rPr>
              <w:t xml:space="preserve"> </w:t>
            </w:r>
            <w:r w:rsidRPr="0076713E">
              <w:rPr>
                <w:b/>
                <w:sz w:val="18"/>
                <w:szCs w:val="18"/>
              </w:rPr>
              <w:t>экз. Адрес редакции: 396212, Воронежская область, Аннинский район, с. Старая Чигла, ул. Ленина</w:t>
            </w:r>
            <w:proofErr w:type="gramStart"/>
            <w:r w:rsidRPr="0076713E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76713E">
              <w:rPr>
                <w:b/>
                <w:sz w:val="18"/>
                <w:szCs w:val="18"/>
              </w:rPr>
              <w:t xml:space="preserve"> д. 1</w:t>
            </w:r>
          </w:p>
        </w:tc>
      </w:tr>
    </w:tbl>
    <w:p w:rsidR="0076713E" w:rsidRDefault="0076713E" w:rsidP="0076713E"/>
    <w:sectPr w:rsidR="0076713E" w:rsidSect="007671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D2E"/>
    <w:multiLevelType w:val="hybridMultilevel"/>
    <w:tmpl w:val="F5B85F12"/>
    <w:lvl w:ilvl="0" w:tplc="7F4E63A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E8310D6"/>
    <w:multiLevelType w:val="hybridMultilevel"/>
    <w:tmpl w:val="BDF01D0C"/>
    <w:lvl w:ilvl="0" w:tplc="701695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377300B4"/>
    <w:multiLevelType w:val="hybridMultilevel"/>
    <w:tmpl w:val="1F58BE30"/>
    <w:lvl w:ilvl="0" w:tplc="AABC6C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A0304B"/>
    <w:multiLevelType w:val="hybridMultilevel"/>
    <w:tmpl w:val="872C491E"/>
    <w:lvl w:ilvl="0" w:tplc="E83E37A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BF4F96"/>
    <w:multiLevelType w:val="multilevel"/>
    <w:tmpl w:val="0212DBA8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5"/>
      <w:numFmt w:val="decimal"/>
      <w:lvlText w:val="%1.%2."/>
      <w:lvlJc w:val="left"/>
      <w:pPr>
        <w:tabs>
          <w:tab w:val="num" w:pos="1200"/>
        </w:tabs>
        <w:ind w:left="1200" w:hanging="375"/>
      </w:p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720"/>
      </w:p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080"/>
      </w:pPr>
    </w:lvl>
    <w:lvl w:ilvl="5">
      <w:start w:val="1"/>
      <w:numFmt w:val="decimal"/>
      <w:lvlText w:val="%1.%2.%3.%4.%5.%6."/>
      <w:lvlJc w:val="left"/>
      <w:pPr>
        <w:tabs>
          <w:tab w:val="num" w:pos="5205"/>
        </w:tabs>
        <w:ind w:left="52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15"/>
        </w:tabs>
        <w:ind w:left="72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1800"/>
      </w:pPr>
    </w:lvl>
  </w:abstractNum>
  <w:abstractNum w:abstractNumId="5">
    <w:nsid w:val="54F2013A"/>
    <w:multiLevelType w:val="hybridMultilevel"/>
    <w:tmpl w:val="F5B85F12"/>
    <w:lvl w:ilvl="0" w:tplc="7F4E63A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79C35E7"/>
    <w:multiLevelType w:val="multilevel"/>
    <w:tmpl w:val="6C661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13E"/>
    <w:rsid w:val="0023243B"/>
    <w:rsid w:val="0024492A"/>
    <w:rsid w:val="002F62FD"/>
    <w:rsid w:val="0039432E"/>
    <w:rsid w:val="00513061"/>
    <w:rsid w:val="005D30CD"/>
    <w:rsid w:val="006453C6"/>
    <w:rsid w:val="0076713E"/>
    <w:rsid w:val="007953D0"/>
    <w:rsid w:val="008401D7"/>
    <w:rsid w:val="009A3D5E"/>
    <w:rsid w:val="00A20013"/>
    <w:rsid w:val="00A8571F"/>
    <w:rsid w:val="00A96A6A"/>
    <w:rsid w:val="00AA74D0"/>
    <w:rsid w:val="00BB0DA8"/>
    <w:rsid w:val="00CA648F"/>
    <w:rsid w:val="00DB1ECD"/>
    <w:rsid w:val="00E37AA8"/>
    <w:rsid w:val="00ED386D"/>
    <w:rsid w:val="00F022C0"/>
    <w:rsid w:val="00F3089F"/>
    <w:rsid w:val="00F47C71"/>
    <w:rsid w:val="00FB2619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A6A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.Название подразделения"/>
    <w:link w:val="a5"/>
    <w:uiPriority w:val="99"/>
    <w:rsid w:val="007671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5">
    <w:name w:val="Обычный.Название подразделения Знак"/>
    <w:link w:val="a4"/>
    <w:uiPriority w:val="99"/>
    <w:locked/>
    <w:rsid w:val="007671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767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76713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96A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A96A6A"/>
    <w:pPr>
      <w:ind w:left="708"/>
    </w:pPr>
  </w:style>
  <w:style w:type="paragraph" w:styleId="a8">
    <w:name w:val="No Spacing"/>
    <w:uiPriority w:val="1"/>
    <w:qFormat/>
    <w:rsid w:val="00A96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A96A6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96A6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A96A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A96A6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">
    <w:name w:val="Стиль3 Знак Знак"/>
    <w:basedOn w:val="a"/>
    <w:next w:val="ad"/>
    <w:rsid w:val="009A3D5E"/>
    <w:pPr>
      <w:widowControl w:val="0"/>
      <w:tabs>
        <w:tab w:val="num" w:pos="227"/>
      </w:tabs>
      <w:adjustRightInd w:val="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A3D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A3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3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Знак"/>
    <w:basedOn w:val="a"/>
    <w:link w:val="ae"/>
    <w:rsid w:val="00E37AA8"/>
    <w:pPr>
      <w:spacing w:after="160" w:line="240" w:lineRule="exact"/>
    </w:pPr>
    <w:rPr>
      <w:rFonts w:ascii="Arial" w:hAnsi="Arial"/>
      <w:sz w:val="20"/>
      <w:szCs w:val="20"/>
      <w:lang w:val="fr-FR" w:eastAsia="en-US"/>
    </w:rPr>
  </w:style>
  <w:style w:type="paragraph" w:customStyle="1" w:styleId="af">
    <w:name w:val="подпись"/>
    <w:basedOn w:val="a"/>
    <w:rsid w:val="00E37AA8"/>
    <w:pPr>
      <w:tabs>
        <w:tab w:val="left" w:pos="6804"/>
      </w:tabs>
      <w:spacing w:line="240" w:lineRule="atLeast"/>
      <w:ind w:right="4820"/>
    </w:pPr>
    <w:rPr>
      <w:sz w:val="28"/>
      <w:szCs w:val="20"/>
    </w:rPr>
  </w:style>
  <w:style w:type="character" w:customStyle="1" w:styleId="ae">
    <w:name w:val="Знак Знак"/>
    <w:link w:val="ad"/>
    <w:rsid w:val="00E37AA8"/>
    <w:rPr>
      <w:rFonts w:ascii="Arial" w:eastAsia="Times New Roman" w:hAnsi="Arial" w:cs="Times New Roman"/>
      <w:sz w:val="20"/>
      <w:szCs w:val="20"/>
      <w:lang w:val="fr-FR"/>
    </w:rPr>
  </w:style>
  <w:style w:type="paragraph" w:styleId="af0">
    <w:name w:val="Plain Text"/>
    <w:basedOn w:val="a"/>
    <w:link w:val="af1"/>
    <w:rsid w:val="00E37AA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E37AA8"/>
    <w:rPr>
      <w:rFonts w:ascii="Courier New" w:eastAsia="Times New Roman" w:hAnsi="Courier New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F3089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30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24492A"/>
  </w:style>
  <w:style w:type="paragraph" w:customStyle="1" w:styleId="ConsNonformat">
    <w:name w:val="ConsNonformat"/>
    <w:uiPriority w:val="99"/>
    <w:rsid w:val="0039432E"/>
    <w:pPr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Title">
    <w:name w:val="ConsTitle"/>
    <w:uiPriority w:val="99"/>
    <w:rsid w:val="0039432E"/>
    <w:pPr>
      <w:suppressAutoHyphens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2019-10-22T08:40:00Z</cp:lastPrinted>
  <dcterms:created xsi:type="dcterms:W3CDTF">2018-09-21T07:58:00Z</dcterms:created>
  <dcterms:modified xsi:type="dcterms:W3CDTF">2019-10-22T08:41:00Z</dcterms:modified>
</cp:coreProperties>
</file>